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73" w:rsidRDefault="00D40373" w:rsidP="00E2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40373" w:rsidRDefault="00D40373" w:rsidP="00E918BB">
      <w:pPr>
        <w:ind w:firstLine="720"/>
        <w:jc w:val="center"/>
        <w:rPr>
          <w:rStyle w:val="a0"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О деятельности контрольно-счетных органов</w:t>
      </w:r>
      <w:r w:rsidRPr="00E918BB">
        <w:rPr>
          <w:b/>
          <w:sz w:val="28"/>
          <w:szCs w:val="28"/>
        </w:rPr>
        <w:t xml:space="preserve"> Волгоградской области и реализации </w:t>
      </w:r>
      <w:r w:rsidRPr="00E918BB">
        <w:rPr>
          <w:rStyle w:val="a0"/>
          <w:bCs/>
          <w:color w:val="auto"/>
          <w:sz w:val="28"/>
          <w:szCs w:val="28"/>
        </w:rPr>
        <w:t xml:space="preserve">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E918BB">
          <w:rPr>
            <w:rStyle w:val="a0"/>
            <w:bCs/>
            <w:color w:val="auto"/>
            <w:sz w:val="28"/>
            <w:szCs w:val="28"/>
          </w:rPr>
          <w:t>2011 г</w:t>
        </w:r>
      </w:smartTag>
      <w:r w:rsidRPr="00E918BB">
        <w:rPr>
          <w:rStyle w:val="a0"/>
          <w:bCs/>
          <w:color w:val="auto"/>
          <w:sz w:val="28"/>
          <w:szCs w:val="28"/>
        </w:rPr>
        <w:t>. N 6-ФЗ</w:t>
      </w:r>
      <w:r w:rsidRPr="00E918BB">
        <w:rPr>
          <w:sz w:val="28"/>
          <w:szCs w:val="28"/>
        </w:rPr>
        <w:br/>
      </w:r>
      <w:r w:rsidRPr="00E918BB">
        <w:rPr>
          <w:rStyle w:val="a0"/>
          <w:bCs/>
          <w:color w:val="auto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Style w:val="a0"/>
          <w:bCs/>
          <w:color w:val="auto"/>
          <w:sz w:val="28"/>
          <w:szCs w:val="28"/>
        </w:rPr>
        <w:t xml:space="preserve"> в 2011 году</w:t>
      </w:r>
    </w:p>
    <w:p w:rsidR="00D40373" w:rsidRPr="00E918BB" w:rsidRDefault="00D40373" w:rsidP="00E918BB">
      <w:pPr>
        <w:ind w:firstLine="720"/>
        <w:jc w:val="center"/>
        <w:rPr>
          <w:b/>
          <w:sz w:val="20"/>
          <w:szCs w:val="20"/>
        </w:rPr>
      </w:pPr>
      <w:r w:rsidRPr="00E918BB">
        <w:rPr>
          <w:rStyle w:val="a0"/>
          <w:b w:val="0"/>
          <w:bCs/>
          <w:color w:val="auto"/>
          <w:sz w:val="20"/>
          <w:szCs w:val="20"/>
        </w:rPr>
        <w:t>(Совет руководителей представительных органов муниципальных образований Волгоградской области при Волгоградской областной Думе -03.04. 2012)</w:t>
      </w:r>
    </w:p>
    <w:p w:rsidR="00D40373" w:rsidRPr="00E918BB" w:rsidRDefault="00D40373" w:rsidP="00E918BB">
      <w:pPr>
        <w:ind w:firstLine="720"/>
        <w:jc w:val="both"/>
        <w:rPr>
          <w:sz w:val="20"/>
          <w:szCs w:val="20"/>
        </w:rPr>
      </w:pP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</w:t>
      </w:r>
      <w:r w:rsidRPr="002D76FD">
        <w:rPr>
          <w:sz w:val="28"/>
          <w:szCs w:val="28"/>
        </w:rPr>
        <w:t>.2012 года</w:t>
      </w:r>
      <w:r>
        <w:rPr>
          <w:sz w:val="28"/>
          <w:szCs w:val="28"/>
        </w:rPr>
        <w:t xml:space="preserve"> в </w:t>
      </w:r>
      <w:r w:rsidRPr="002D76FD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создано 43 органа внешнего муниципального финансового контроля</w:t>
      </w:r>
      <w:r w:rsidRPr="002D76FD">
        <w:rPr>
          <w:sz w:val="28"/>
          <w:szCs w:val="28"/>
        </w:rPr>
        <w:t xml:space="preserve">. </w:t>
      </w:r>
    </w:p>
    <w:p w:rsidR="00D40373" w:rsidRDefault="00D40373" w:rsidP="00F418C1">
      <w:pPr>
        <w:ind w:firstLine="720"/>
        <w:jc w:val="both"/>
        <w:rPr>
          <w:sz w:val="28"/>
          <w:szCs w:val="28"/>
        </w:rPr>
      </w:pP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76FD">
        <w:rPr>
          <w:sz w:val="28"/>
          <w:szCs w:val="28"/>
        </w:rPr>
        <w:t xml:space="preserve">о итогам работы муниципальных органов внешнего финансового контроля за 2011 год </w:t>
      </w:r>
      <w:r>
        <w:rPr>
          <w:sz w:val="28"/>
          <w:szCs w:val="28"/>
        </w:rPr>
        <w:t>видно</w:t>
      </w:r>
      <w:r w:rsidRPr="002D76FD">
        <w:rPr>
          <w:sz w:val="28"/>
          <w:szCs w:val="28"/>
        </w:rPr>
        <w:t xml:space="preserve"> что, несмотря на малую численность, объем бюджетных средств, охваченных контрольными мероприятиями ежегодно растет. </w:t>
      </w:r>
      <w:r w:rsidRPr="00DF7606">
        <w:rPr>
          <w:b/>
          <w:sz w:val="28"/>
          <w:szCs w:val="28"/>
        </w:rPr>
        <w:t>Сумма проверенных ими бюджетных средств в 2011 году составила 24204859,4  тыс. рублей.</w:t>
      </w:r>
    </w:p>
    <w:p w:rsidR="00D40373" w:rsidRPr="00DF7606" w:rsidRDefault="00D40373" w:rsidP="00F418C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2D76FD">
        <w:rPr>
          <w:sz w:val="28"/>
          <w:szCs w:val="28"/>
        </w:rPr>
        <w:t xml:space="preserve">роверками охвачено 984 объекта (больше на 2 %), </w:t>
      </w:r>
      <w:r w:rsidRPr="00DF7606">
        <w:rPr>
          <w:b/>
          <w:sz w:val="28"/>
          <w:szCs w:val="28"/>
        </w:rPr>
        <w:t>выявлено  нарушений на общую сумму – 2871296,2  тыс. руб., в том числе: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>-   нецелевое– 17</w:t>
      </w:r>
      <w:r>
        <w:rPr>
          <w:sz w:val="28"/>
          <w:szCs w:val="28"/>
        </w:rPr>
        <w:t>,</w:t>
      </w:r>
      <w:r w:rsidRPr="002D76FD">
        <w:rPr>
          <w:sz w:val="28"/>
          <w:szCs w:val="28"/>
        </w:rPr>
        <w:t>1</w:t>
      </w:r>
      <w:r w:rsidRPr="00F418C1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2D76FD">
        <w:rPr>
          <w:sz w:val="28"/>
          <w:szCs w:val="28"/>
        </w:rPr>
        <w:t>;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>-  неэффективное– 141</w:t>
      </w:r>
      <w:r>
        <w:rPr>
          <w:sz w:val="28"/>
          <w:szCs w:val="28"/>
        </w:rPr>
        <w:t>,</w:t>
      </w:r>
      <w:r w:rsidRPr="002D76FD">
        <w:rPr>
          <w:sz w:val="28"/>
          <w:szCs w:val="28"/>
        </w:rPr>
        <w:t xml:space="preserve">3 </w:t>
      </w:r>
      <w:r>
        <w:rPr>
          <w:sz w:val="28"/>
          <w:szCs w:val="28"/>
        </w:rPr>
        <w:t>млн. руб.</w:t>
      </w:r>
      <w:r w:rsidRPr="002D76FD">
        <w:rPr>
          <w:sz w:val="28"/>
          <w:szCs w:val="28"/>
        </w:rPr>
        <w:t>;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>-  нарушение законодательства – 1959</w:t>
      </w:r>
      <w:r>
        <w:rPr>
          <w:sz w:val="28"/>
          <w:szCs w:val="28"/>
        </w:rPr>
        <w:t>,</w:t>
      </w:r>
      <w:r w:rsidRPr="002D76FD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</w:t>
      </w:r>
      <w:r w:rsidRPr="002D76FD">
        <w:rPr>
          <w:sz w:val="28"/>
          <w:szCs w:val="28"/>
        </w:rPr>
        <w:t>;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>-  иные нарушения – 753</w:t>
      </w:r>
      <w:r>
        <w:rPr>
          <w:sz w:val="28"/>
          <w:szCs w:val="28"/>
        </w:rPr>
        <w:t>,</w:t>
      </w:r>
      <w:r w:rsidRPr="002D76FD">
        <w:rPr>
          <w:sz w:val="28"/>
          <w:szCs w:val="28"/>
        </w:rPr>
        <w:t xml:space="preserve">6  </w:t>
      </w:r>
      <w:r>
        <w:rPr>
          <w:sz w:val="28"/>
          <w:szCs w:val="28"/>
        </w:rPr>
        <w:t>млн. руб</w:t>
      </w:r>
      <w:r w:rsidRPr="002D76FD">
        <w:rPr>
          <w:sz w:val="28"/>
          <w:szCs w:val="28"/>
        </w:rPr>
        <w:t>лей.</w:t>
      </w:r>
    </w:p>
    <w:p w:rsidR="00D40373" w:rsidRPr="0094526A" w:rsidRDefault="00D40373" w:rsidP="00F418C1">
      <w:pPr>
        <w:pStyle w:val="1"/>
        <w:ind w:firstLine="708"/>
        <w:rPr>
          <w:sz w:val="28"/>
          <w:szCs w:val="28"/>
        </w:rPr>
      </w:pPr>
      <w:r w:rsidRPr="0094526A">
        <w:rPr>
          <w:sz w:val="28"/>
          <w:szCs w:val="28"/>
        </w:rPr>
        <w:t>В основном это нарушения зако</w:t>
      </w:r>
      <w:r>
        <w:rPr>
          <w:sz w:val="28"/>
          <w:szCs w:val="28"/>
        </w:rPr>
        <w:t xml:space="preserve">нодательства </w:t>
      </w:r>
      <w:r w:rsidRPr="0094526A">
        <w:rPr>
          <w:sz w:val="28"/>
          <w:szCs w:val="28"/>
        </w:rPr>
        <w:t xml:space="preserve">около 68% общей суммы нарушений. 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одного сотрудника </w:t>
      </w:r>
      <w:r w:rsidRPr="002D76FD">
        <w:rPr>
          <w:sz w:val="28"/>
          <w:szCs w:val="28"/>
        </w:rPr>
        <w:t>в среднем приходится 20</w:t>
      </w:r>
      <w:r>
        <w:rPr>
          <w:sz w:val="28"/>
          <w:szCs w:val="28"/>
        </w:rPr>
        <w:t>,</w:t>
      </w:r>
      <w:r w:rsidRPr="002D76FD">
        <w:rPr>
          <w:sz w:val="28"/>
          <w:szCs w:val="28"/>
        </w:rPr>
        <w:t xml:space="preserve">2 </w:t>
      </w:r>
      <w:r>
        <w:rPr>
          <w:sz w:val="28"/>
          <w:szCs w:val="28"/>
        </w:rPr>
        <w:t>млн. руб</w:t>
      </w:r>
      <w:r w:rsidRPr="002D76FD">
        <w:rPr>
          <w:sz w:val="28"/>
          <w:szCs w:val="28"/>
        </w:rPr>
        <w:t xml:space="preserve">. выявленных нарушений в финансово-бюджетной сфере. 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>Принятые КСО ВО меры способствовали возмещению бюджетных</w:t>
      </w:r>
      <w:r w:rsidRPr="002D76FD">
        <w:rPr>
          <w:color w:val="0000FF"/>
          <w:sz w:val="28"/>
          <w:szCs w:val="28"/>
        </w:rPr>
        <w:t xml:space="preserve"> </w:t>
      </w:r>
      <w:r w:rsidRPr="002D76FD">
        <w:rPr>
          <w:sz w:val="28"/>
          <w:szCs w:val="28"/>
        </w:rPr>
        <w:t>средств в сумме – 8</w:t>
      </w:r>
      <w:r>
        <w:rPr>
          <w:sz w:val="28"/>
          <w:szCs w:val="28"/>
        </w:rPr>
        <w:t>,8</w:t>
      </w:r>
      <w:r w:rsidRPr="002D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2D76FD">
        <w:rPr>
          <w:sz w:val="28"/>
          <w:szCs w:val="28"/>
        </w:rPr>
        <w:t>руб. (больше в 3,8 раза) и устранению</w:t>
      </w:r>
      <w:r w:rsidRPr="002D76FD">
        <w:rPr>
          <w:color w:val="0000FF"/>
          <w:sz w:val="28"/>
          <w:szCs w:val="28"/>
        </w:rPr>
        <w:t xml:space="preserve"> </w:t>
      </w:r>
      <w:r w:rsidRPr="002D76FD">
        <w:rPr>
          <w:sz w:val="28"/>
          <w:szCs w:val="28"/>
        </w:rPr>
        <w:t>финансовых нарушений на сумму 662</w:t>
      </w:r>
      <w:r w:rsidRPr="002D76FD">
        <w:rPr>
          <w:color w:val="0000FF"/>
          <w:sz w:val="28"/>
          <w:szCs w:val="28"/>
        </w:rPr>
        <w:t xml:space="preserve"> </w:t>
      </w:r>
      <w:r w:rsidRPr="002D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2D76FD">
        <w:rPr>
          <w:sz w:val="28"/>
          <w:szCs w:val="28"/>
        </w:rPr>
        <w:t xml:space="preserve"> руб. (больше в 2,8</w:t>
      </w:r>
      <w:r w:rsidRPr="002D76FD">
        <w:rPr>
          <w:color w:val="0000FF"/>
          <w:sz w:val="28"/>
          <w:szCs w:val="28"/>
        </w:rPr>
        <w:t xml:space="preserve"> </w:t>
      </w:r>
      <w:r w:rsidRPr="002D76FD">
        <w:rPr>
          <w:sz w:val="28"/>
          <w:szCs w:val="28"/>
        </w:rPr>
        <w:t>раза), предотвращено нарушений на сумму 8</w:t>
      </w:r>
      <w:r>
        <w:rPr>
          <w:sz w:val="28"/>
          <w:szCs w:val="28"/>
        </w:rPr>
        <w:t xml:space="preserve">8 млн. </w:t>
      </w:r>
      <w:r w:rsidRPr="002D76FD">
        <w:rPr>
          <w:sz w:val="28"/>
          <w:szCs w:val="28"/>
        </w:rPr>
        <w:t>руб. (больше в 1,3 раза), что в целом составило 26,4 % от суммы установленных нарушений.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DF7606">
        <w:rPr>
          <w:b/>
          <w:sz w:val="28"/>
          <w:szCs w:val="28"/>
        </w:rPr>
        <w:t>оставлено 1408 экспертных заключения</w:t>
      </w:r>
      <w:r w:rsidRPr="002D76FD">
        <w:rPr>
          <w:sz w:val="28"/>
          <w:szCs w:val="28"/>
        </w:rPr>
        <w:t>, из них по  проектам  нормативных правовых актов органов местного самоуправления по вопросам бюджета – 648.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 xml:space="preserve">Количество предложений внесенных </w:t>
      </w:r>
      <w:r>
        <w:rPr>
          <w:sz w:val="28"/>
          <w:szCs w:val="28"/>
        </w:rPr>
        <w:t>КСО</w:t>
      </w:r>
      <w:r w:rsidRPr="002D76FD">
        <w:rPr>
          <w:sz w:val="28"/>
          <w:szCs w:val="28"/>
        </w:rPr>
        <w:t xml:space="preserve"> в заключениях – 3780, из которых </w:t>
      </w:r>
      <w:r w:rsidRPr="000B7362">
        <w:rPr>
          <w:sz w:val="28"/>
          <w:szCs w:val="28"/>
          <w:u w:val="single"/>
        </w:rPr>
        <w:t>83 % учтены</w:t>
      </w:r>
      <w:r w:rsidRPr="002D76FD">
        <w:rPr>
          <w:sz w:val="28"/>
          <w:szCs w:val="28"/>
        </w:rPr>
        <w:t xml:space="preserve"> при принятии </w:t>
      </w:r>
      <w:r>
        <w:rPr>
          <w:sz w:val="28"/>
          <w:szCs w:val="28"/>
        </w:rPr>
        <w:t>НПА</w:t>
      </w:r>
      <w:r w:rsidRPr="002D76FD">
        <w:rPr>
          <w:sz w:val="28"/>
          <w:szCs w:val="28"/>
        </w:rPr>
        <w:t>.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 xml:space="preserve">За 2011 год  </w:t>
      </w:r>
      <w:r>
        <w:rPr>
          <w:sz w:val="28"/>
          <w:szCs w:val="28"/>
        </w:rPr>
        <w:t>КСО ВО</w:t>
      </w:r>
      <w:r w:rsidRPr="002D76FD">
        <w:rPr>
          <w:sz w:val="28"/>
          <w:szCs w:val="28"/>
        </w:rPr>
        <w:t xml:space="preserve"> составлено 153 аналитические записки,  которыми внесено  360 предложений, из которых</w:t>
      </w:r>
      <w:r>
        <w:rPr>
          <w:sz w:val="28"/>
          <w:szCs w:val="28"/>
        </w:rPr>
        <w:t xml:space="preserve"> около </w:t>
      </w:r>
      <w:r w:rsidRPr="000B7362">
        <w:rPr>
          <w:sz w:val="28"/>
          <w:szCs w:val="28"/>
          <w:u w:val="single"/>
        </w:rPr>
        <w:t>49 % учтено</w:t>
      </w:r>
      <w:r w:rsidRPr="002D76FD">
        <w:rPr>
          <w:sz w:val="28"/>
          <w:szCs w:val="28"/>
        </w:rPr>
        <w:t xml:space="preserve">. </w:t>
      </w:r>
    </w:p>
    <w:p w:rsidR="00D40373" w:rsidRDefault="00D40373" w:rsidP="00F418C1">
      <w:pPr>
        <w:pStyle w:val="BodyText"/>
        <w:ind w:firstLine="708"/>
        <w:jc w:val="both"/>
        <w:rPr>
          <w:szCs w:val="28"/>
        </w:rPr>
      </w:pPr>
      <w:r w:rsidRPr="002D76FD">
        <w:rPr>
          <w:b w:val="0"/>
          <w:szCs w:val="28"/>
        </w:rPr>
        <w:t xml:space="preserve">Из приведенных показателей следует, что в 2011 году большинство созданных </w:t>
      </w:r>
      <w:r>
        <w:rPr>
          <w:b w:val="0"/>
          <w:szCs w:val="28"/>
        </w:rPr>
        <w:t xml:space="preserve">КСО </w:t>
      </w:r>
      <w:r w:rsidRPr="002D76FD">
        <w:rPr>
          <w:b w:val="0"/>
          <w:szCs w:val="28"/>
        </w:rPr>
        <w:t xml:space="preserve"> выполняли возложенные на них функции</w:t>
      </w:r>
      <w:r>
        <w:rPr>
          <w:b w:val="0"/>
          <w:szCs w:val="28"/>
        </w:rPr>
        <w:t>.</w:t>
      </w:r>
      <w:r w:rsidRPr="002D76F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 этом </w:t>
      </w:r>
      <w:r w:rsidRPr="002D76FD">
        <w:rPr>
          <w:szCs w:val="28"/>
        </w:rPr>
        <w:t>ежегодно повышают эффективность своей работы, улучшая качество проведения контрольных мероприятий, активизировалась и усилилась их деятельность в вопросах предотвращения неэффективного и нецелевого использования бюджетных средств.</w:t>
      </w:r>
    </w:p>
    <w:p w:rsidR="00D40373" w:rsidRPr="002D76FD" w:rsidRDefault="00D40373" w:rsidP="00F418C1">
      <w:pPr>
        <w:pStyle w:val="BodyText"/>
        <w:ind w:firstLine="708"/>
        <w:jc w:val="both"/>
        <w:rPr>
          <w:b w:val="0"/>
          <w:szCs w:val="28"/>
        </w:rPr>
      </w:pP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 xml:space="preserve">По инициативе Президента </w:t>
      </w:r>
      <w:r>
        <w:rPr>
          <w:sz w:val="28"/>
          <w:szCs w:val="28"/>
        </w:rPr>
        <w:t>РФ</w:t>
      </w:r>
      <w:r w:rsidRPr="002D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начале </w:t>
      </w:r>
      <w:r w:rsidRPr="002D76FD">
        <w:rPr>
          <w:sz w:val="28"/>
          <w:szCs w:val="28"/>
        </w:rPr>
        <w:t>2011 года принят  6-ФЗ</w:t>
      </w:r>
      <w:r>
        <w:rPr>
          <w:sz w:val="28"/>
          <w:szCs w:val="28"/>
        </w:rPr>
        <w:t>.</w:t>
      </w:r>
      <w:r w:rsidRPr="002D76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Контрольно-счетной палатой Волгоградской области и Ассоциацией КСО ВО в 2011 году проделана значительная работа </w:t>
      </w:r>
      <w:r w:rsidRPr="00DF7606">
        <w:rPr>
          <w:i/>
          <w:sz w:val="28"/>
          <w:szCs w:val="28"/>
        </w:rPr>
        <w:t>(законы: о КСП Волгоградской области, № 26-ОД – о некоторых вопросах организации деятельности  КСО МО, №30- ОД – реестр муниципадьных должностей, типовые Положении, Методика расчета численности, типовое Соглашение и т.д.)</w:t>
      </w:r>
      <w:r>
        <w:rPr>
          <w:sz w:val="28"/>
          <w:szCs w:val="28"/>
        </w:rPr>
        <w:t xml:space="preserve"> по приведению регионального законодательства и НПА органов МСУ в соответствие с 6-ФЗ и завершению создания в регионе органов внешнего финансового контроля, соответствующих федеральному закону. </w:t>
      </w:r>
    </w:p>
    <w:p w:rsidR="00D40373" w:rsidRDefault="00D40373" w:rsidP="00F418C1">
      <w:pPr>
        <w:ind w:firstLine="720"/>
        <w:jc w:val="both"/>
        <w:rPr>
          <w:sz w:val="28"/>
          <w:szCs w:val="28"/>
        </w:rPr>
      </w:pPr>
      <w:r w:rsidRPr="002D76FD">
        <w:rPr>
          <w:sz w:val="28"/>
          <w:szCs w:val="28"/>
        </w:rPr>
        <w:t xml:space="preserve">По состоянию на 01.03.2012 года в Волгоградской области </w:t>
      </w:r>
      <w:r>
        <w:rPr>
          <w:sz w:val="28"/>
          <w:szCs w:val="28"/>
        </w:rPr>
        <w:t>из 43</w:t>
      </w:r>
      <w:r w:rsidRPr="002D76FD">
        <w:rPr>
          <w:sz w:val="28"/>
          <w:szCs w:val="28"/>
        </w:rPr>
        <w:t xml:space="preserve"> </w:t>
      </w:r>
      <w:r>
        <w:rPr>
          <w:sz w:val="28"/>
          <w:szCs w:val="28"/>
        </w:rPr>
        <w:t>КСО</w:t>
      </w:r>
      <w:r w:rsidRPr="002D76FD">
        <w:rPr>
          <w:sz w:val="28"/>
          <w:szCs w:val="28"/>
        </w:rPr>
        <w:t>, с</w:t>
      </w:r>
      <w:r>
        <w:rPr>
          <w:sz w:val="28"/>
          <w:szCs w:val="28"/>
        </w:rPr>
        <w:t>татус 42 с</w:t>
      </w:r>
      <w:r w:rsidRPr="002D76FD">
        <w:rPr>
          <w:sz w:val="28"/>
          <w:szCs w:val="28"/>
        </w:rPr>
        <w:t>оответству</w:t>
      </w:r>
      <w:r>
        <w:rPr>
          <w:sz w:val="28"/>
          <w:szCs w:val="28"/>
        </w:rPr>
        <w:t>ет</w:t>
      </w:r>
      <w:r w:rsidRPr="002D76FD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 (</w:t>
      </w:r>
      <w:r w:rsidRPr="00FC1480">
        <w:rPr>
          <w:b/>
          <w:sz w:val="28"/>
          <w:szCs w:val="28"/>
        </w:rPr>
        <w:t>кроме Ольховского района</w:t>
      </w:r>
      <w:r>
        <w:rPr>
          <w:b/>
          <w:sz w:val="28"/>
          <w:szCs w:val="28"/>
        </w:rPr>
        <w:t>, в котором только 30 марта 2012 года принято решение представительным органом муниципального района о создании контрольно-счетного органа в структуре органа местного самоуправления наделенного правами юридического лица</w:t>
      </w:r>
      <w:r>
        <w:rPr>
          <w:sz w:val="28"/>
          <w:szCs w:val="28"/>
        </w:rPr>
        <w:t>).</w:t>
      </w:r>
    </w:p>
    <w:p w:rsidR="00D40373" w:rsidRPr="002D76FD" w:rsidRDefault="00D40373" w:rsidP="00F4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городском округе (Волгоград) и двух муниципальных районах (Еланский и Урюпинский) и Руднянском городском поселении контрольно-счетные органы продолжают работать, руководствуясь старыми Положения, которые на сегодняшний день по ряду норм не соответствуют № 6- ФЗ и региональному законодательству. </w:t>
      </w:r>
    </w:p>
    <w:p w:rsidR="00D40373" w:rsidRDefault="00D40373" w:rsidP="008C3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деятельности контрольно-счетных органов обращаю ваше внимание на необходимость приведения в соответствие с федеральным и региональным законодательством структуры контрольно-счетного органа и реестра должностей муниципальной службы в контрольно-счетном органе муниципального образования.</w:t>
      </w:r>
    </w:p>
    <w:p w:rsidR="00D40373" w:rsidRPr="008C3FC6" w:rsidRDefault="00D40373" w:rsidP="008C3F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КСО</w:t>
      </w:r>
      <w:r w:rsidRPr="00292E75">
        <w:rPr>
          <w:sz w:val="28"/>
          <w:szCs w:val="28"/>
        </w:rPr>
        <w:t xml:space="preserve"> наделены </w:t>
      </w:r>
      <w:r>
        <w:rPr>
          <w:sz w:val="28"/>
          <w:szCs w:val="28"/>
        </w:rPr>
        <w:t>11</w:t>
      </w:r>
      <w:r w:rsidRPr="00292E75">
        <w:rPr>
          <w:sz w:val="28"/>
          <w:szCs w:val="28"/>
        </w:rPr>
        <w:t xml:space="preserve"> полномочиями</w:t>
      </w:r>
      <w:bookmarkStart w:id="0" w:name="sub_921"/>
      <w:r>
        <w:rPr>
          <w:sz w:val="28"/>
          <w:szCs w:val="28"/>
        </w:rPr>
        <w:t xml:space="preserve"> (6-ФЗ).</w:t>
      </w:r>
      <w:r w:rsidRPr="00292E75">
        <w:rPr>
          <w:sz w:val="28"/>
          <w:szCs w:val="28"/>
        </w:rPr>
        <w:t xml:space="preserve"> </w:t>
      </w:r>
      <w:bookmarkStart w:id="1" w:name="sub_93"/>
      <w:bookmarkEnd w:id="0"/>
    </w:p>
    <w:bookmarkEnd w:id="1"/>
    <w:p w:rsidR="00D40373" w:rsidRPr="007064B1" w:rsidRDefault="00D40373" w:rsidP="00F418C1">
      <w:pPr>
        <w:ind w:firstLine="720"/>
        <w:jc w:val="both"/>
        <w:rPr>
          <w:sz w:val="28"/>
          <w:szCs w:val="28"/>
        </w:rPr>
      </w:pPr>
      <w:r w:rsidRPr="008C3FC6">
        <w:rPr>
          <w:sz w:val="28"/>
          <w:szCs w:val="28"/>
        </w:rPr>
        <w:t xml:space="preserve">При этом вопрос численности </w:t>
      </w:r>
      <w:r>
        <w:rPr>
          <w:sz w:val="28"/>
          <w:szCs w:val="28"/>
        </w:rPr>
        <w:t>КСО</w:t>
      </w:r>
      <w:r w:rsidRPr="007064B1">
        <w:rPr>
          <w:sz w:val="28"/>
          <w:szCs w:val="28"/>
        </w:rPr>
        <w:t xml:space="preserve"> на сегодняшний день остается по-прежнему актуальным. В период с 2008 (124</w:t>
      </w:r>
      <w:r>
        <w:rPr>
          <w:sz w:val="28"/>
          <w:szCs w:val="28"/>
        </w:rPr>
        <w:t xml:space="preserve"> человек) по 01.04.2012 год (148</w:t>
      </w:r>
      <w:r w:rsidRPr="007064B1">
        <w:rPr>
          <w:sz w:val="28"/>
          <w:szCs w:val="28"/>
        </w:rPr>
        <w:t xml:space="preserve"> человека, </w:t>
      </w:r>
      <w:r w:rsidRPr="007064B1">
        <w:rPr>
          <w:b/>
          <w:sz w:val="28"/>
          <w:szCs w:val="28"/>
        </w:rPr>
        <w:t>в том числе в городских округах 73 человека</w:t>
      </w:r>
      <w:r w:rsidRPr="007064B1">
        <w:rPr>
          <w:sz w:val="28"/>
          <w:szCs w:val="28"/>
        </w:rPr>
        <w:t>) числ</w:t>
      </w:r>
      <w:r>
        <w:rPr>
          <w:sz w:val="28"/>
          <w:szCs w:val="28"/>
        </w:rPr>
        <w:t>енность КСО МО увеличилась на 24</w:t>
      </w:r>
      <w:r w:rsidRPr="007064B1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D40373" w:rsidRDefault="00D40373" w:rsidP="00F418C1">
      <w:pPr>
        <w:ind w:firstLine="720"/>
        <w:jc w:val="both"/>
        <w:rPr>
          <w:b/>
          <w:i/>
          <w:sz w:val="28"/>
          <w:szCs w:val="28"/>
        </w:rPr>
      </w:pPr>
      <w:r w:rsidRPr="007064B1">
        <w:rPr>
          <w:sz w:val="28"/>
          <w:szCs w:val="28"/>
        </w:rPr>
        <w:t xml:space="preserve">Это крайне мало для качественного исполнения полномочий, определенных 6-ФЗ и </w:t>
      </w:r>
      <w:r>
        <w:rPr>
          <w:sz w:val="28"/>
          <w:szCs w:val="28"/>
        </w:rPr>
        <w:t>препятствует</w:t>
      </w:r>
      <w:r w:rsidRPr="007064B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Pr="007064B1">
        <w:rPr>
          <w:sz w:val="28"/>
          <w:szCs w:val="28"/>
        </w:rPr>
        <w:t xml:space="preserve"> соглашений о передаче </w:t>
      </w:r>
      <w:r>
        <w:rPr>
          <w:sz w:val="28"/>
          <w:szCs w:val="28"/>
        </w:rPr>
        <w:t>КСО</w:t>
      </w:r>
      <w:r w:rsidRPr="007064B1">
        <w:rPr>
          <w:sz w:val="28"/>
          <w:szCs w:val="28"/>
        </w:rPr>
        <w:t xml:space="preserve"> района полномочий </w:t>
      </w:r>
      <w:r>
        <w:rPr>
          <w:sz w:val="28"/>
          <w:szCs w:val="28"/>
        </w:rPr>
        <w:t>КСО</w:t>
      </w:r>
      <w:r w:rsidRPr="007064B1">
        <w:rPr>
          <w:sz w:val="28"/>
          <w:szCs w:val="28"/>
        </w:rPr>
        <w:t xml:space="preserve"> поселения. </w:t>
      </w:r>
      <w:r>
        <w:rPr>
          <w:b/>
          <w:sz w:val="28"/>
          <w:szCs w:val="28"/>
        </w:rPr>
        <w:t>Ч</w:t>
      </w:r>
      <w:r w:rsidRPr="007064B1">
        <w:rPr>
          <w:b/>
          <w:sz w:val="28"/>
          <w:szCs w:val="28"/>
        </w:rPr>
        <w:t xml:space="preserve">исленность сотрудников  в 13 КСО </w:t>
      </w:r>
      <w:r>
        <w:rPr>
          <w:b/>
          <w:sz w:val="28"/>
          <w:szCs w:val="28"/>
        </w:rPr>
        <w:t>-</w:t>
      </w:r>
      <w:r w:rsidRPr="007064B1">
        <w:rPr>
          <w:b/>
          <w:sz w:val="28"/>
          <w:szCs w:val="28"/>
        </w:rPr>
        <w:t xml:space="preserve"> 1 человек </w:t>
      </w:r>
      <w:r w:rsidRPr="007064B1">
        <w:rPr>
          <w:b/>
          <w:i/>
          <w:sz w:val="28"/>
          <w:szCs w:val="28"/>
        </w:rPr>
        <w:t>(Еланск</w:t>
      </w:r>
      <w:r>
        <w:rPr>
          <w:b/>
          <w:i/>
          <w:sz w:val="28"/>
          <w:szCs w:val="28"/>
        </w:rPr>
        <w:t>ий, Киквидзенский, Котельниковский, Ленинский, Новониколаевский, Октябрьский, Ольховский, Руднянский, Суровикинский, Фроловский, Урюпинский</w:t>
      </w:r>
      <w:r w:rsidRPr="0039041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район, </w:t>
      </w:r>
      <w:r w:rsidRPr="000C49C3">
        <w:rPr>
          <w:b/>
          <w:i/>
          <w:sz w:val="28"/>
          <w:szCs w:val="28"/>
        </w:rPr>
        <w:t>Руднянское</w:t>
      </w:r>
      <w:r>
        <w:rPr>
          <w:b/>
          <w:i/>
          <w:sz w:val="28"/>
          <w:szCs w:val="28"/>
        </w:rPr>
        <w:t xml:space="preserve"> и Светлоярское городские поселения</w:t>
      </w:r>
      <w:r w:rsidRPr="002D76FD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D40373" w:rsidRDefault="00D40373" w:rsidP="004702C1">
      <w:pPr>
        <w:ind w:firstLine="720"/>
        <w:jc w:val="both"/>
      </w:pPr>
      <w:r>
        <w:rPr>
          <w:b/>
          <w:i/>
          <w:sz w:val="28"/>
          <w:szCs w:val="28"/>
        </w:rPr>
        <w:t>На 01.04.2012 и</w:t>
      </w:r>
      <w:r w:rsidRPr="00FC4EEC">
        <w:rPr>
          <w:sz w:val="28"/>
          <w:szCs w:val="28"/>
        </w:rPr>
        <w:t xml:space="preserve">з </w:t>
      </w:r>
      <w:r w:rsidRPr="007064B1">
        <w:rPr>
          <w:sz w:val="28"/>
          <w:szCs w:val="28"/>
        </w:rPr>
        <w:t xml:space="preserve">448 городских и  сельских поселений, </w:t>
      </w:r>
      <w:r w:rsidRPr="00FC4EEC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FC4EEC">
        <w:rPr>
          <w:sz w:val="28"/>
          <w:szCs w:val="28"/>
        </w:rPr>
        <w:t xml:space="preserve">заключены только в </w:t>
      </w:r>
      <w:r>
        <w:rPr>
          <w:sz w:val="28"/>
          <w:szCs w:val="28"/>
        </w:rPr>
        <w:t>276</w:t>
      </w:r>
      <w:r w:rsidRPr="007064B1">
        <w:rPr>
          <w:sz w:val="28"/>
          <w:szCs w:val="28"/>
        </w:rPr>
        <w:t>,</w:t>
      </w:r>
      <w:r w:rsidRPr="00FC4EEC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FC4EEC">
        <w:rPr>
          <w:sz w:val="28"/>
          <w:szCs w:val="28"/>
        </w:rPr>
        <w:t xml:space="preserve"> </w:t>
      </w:r>
      <w:r>
        <w:rPr>
          <w:sz w:val="28"/>
          <w:szCs w:val="28"/>
        </w:rPr>
        <w:t>61,6</w:t>
      </w:r>
      <w:r w:rsidRPr="00FC4EEC">
        <w:rPr>
          <w:sz w:val="28"/>
          <w:szCs w:val="28"/>
        </w:rPr>
        <w:t>%</w:t>
      </w:r>
      <w:r>
        <w:rPr>
          <w:sz w:val="28"/>
          <w:szCs w:val="28"/>
        </w:rPr>
        <w:t>, таким образом, на сегодняшний день 172 городских и сельских поселения Волгоградской области не охвачены внешним финансовым контролем.</w:t>
      </w:r>
    </w:p>
    <w:p w:rsidR="00D40373" w:rsidRPr="004702C1" w:rsidRDefault="00D40373" w:rsidP="00F418C1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6"/>
        <w:gridCol w:w="3261"/>
        <w:gridCol w:w="2768"/>
      </w:tblGrid>
      <w:tr w:rsidR="00D40373" w:rsidRPr="00B91AE0" w:rsidTr="00B80360">
        <w:tc>
          <w:tcPr>
            <w:tcW w:w="568" w:type="dxa"/>
          </w:tcPr>
          <w:p w:rsidR="00D40373" w:rsidRPr="00B80360" w:rsidRDefault="00D40373" w:rsidP="00B80360">
            <w:pPr>
              <w:jc w:val="center"/>
              <w:rPr>
                <w:b/>
              </w:rPr>
            </w:pPr>
            <w:r w:rsidRPr="00B80360">
              <w:rPr>
                <w:b/>
              </w:rPr>
              <w:t>№</w:t>
            </w:r>
          </w:p>
          <w:p w:rsidR="00D40373" w:rsidRPr="00B80360" w:rsidRDefault="00D40373" w:rsidP="00B80360">
            <w:pPr>
              <w:jc w:val="center"/>
              <w:rPr>
                <w:b/>
              </w:rPr>
            </w:pPr>
            <w:r w:rsidRPr="00B80360">
              <w:rPr>
                <w:b/>
              </w:rPr>
              <w:t>п/п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center"/>
              <w:rPr>
                <w:b/>
              </w:rPr>
            </w:pPr>
            <w:r w:rsidRPr="00B80360">
              <w:rPr>
                <w:b/>
              </w:rPr>
              <w:t xml:space="preserve">Заключены соглашения </w:t>
            </w:r>
          </w:p>
          <w:p w:rsidR="00D40373" w:rsidRPr="00B80360" w:rsidRDefault="00D40373" w:rsidP="00B80360">
            <w:pPr>
              <w:jc w:val="center"/>
              <w:rPr>
                <w:b/>
                <w:sz w:val="28"/>
                <w:szCs w:val="28"/>
              </w:rPr>
            </w:pPr>
            <w:r w:rsidRPr="00B80360">
              <w:rPr>
                <w:b/>
              </w:rPr>
              <w:t>не со всеми поселениями</w:t>
            </w: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b/>
                <w:sz w:val="28"/>
                <w:szCs w:val="28"/>
              </w:rPr>
            </w:pPr>
            <w:r w:rsidRPr="00B80360">
              <w:rPr>
                <w:b/>
              </w:rPr>
              <w:t>Заключены соглашения мене, чем с 50% поселений</w:t>
            </w: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B80360">
              <w:rPr>
                <w:b/>
              </w:rPr>
              <w:t xml:space="preserve">Не заключено ни одно соглашение 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1</w:t>
            </w:r>
          </w:p>
        </w:tc>
        <w:tc>
          <w:tcPr>
            <w:tcW w:w="2976" w:type="dxa"/>
          </w:tcPr>
          <w:p w:rsidR="00D40373" w:rsidRPr="00B80360" w:rsidRDefault="00D40373" w:rsidP="00CC2549">
            <w:pPr>
              <w:rPr>
                <w:sz w:val="28"/>
                <w:szCs w:val="28"/>
              </w:rPr>
            </w:pPr>
            <w:r w:rsidRPr="00CC2549">
              <w:t xml:space="preserve">Дубовский (14) – 13 </w:t>
            </w: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  <w:r>
              <w:t>Иловлинский (14 посел.) – 2</w:t>
            </w: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Жирновский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2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  <w:r w:rsidRPr="00CC2549">
              <w:t>Калачевский (13) – 12</w:t>
            </w: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  <w:r>
              <w:t>Ленинский (12 посел.) – 3</w:t>
            </w: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Котельниковский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3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  <w:r w:rsidRPr="00CC2549">
              <w:t>Камышинский (19) – 11</w:t>
            </w: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Николаевский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4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  <w:r w:rsidRPr="00CC2549">
              <w:t>Светлоярский (10) – 8</w:t>
            </w: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Нехаевский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5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Новоаннинский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6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Новониколаевский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7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Октябрьский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8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Ольховский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9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Суровикинский</w:t>
            </w:r>
          </w:p>
        </w:tc>
      </w:tr>
      <w:tr w:rsidR="00D40373" w:rsidRPr="00CC2549" w:rsidTr="00B80360">
        <w:tc>
          <w:tcPr>
            <w:tcW w:w="568" w:type="dxa"/>
          </w:tcPr>
          <w:p w:rsidR="00D40373" w:rsidRPr="00B91AE0" w:rsidRDefault="00D40373" w:rsidP="00B80360">
            <w:pPr>
              <w:jc w:val="center"/>
            </w:pPr>
            <w:r w:rsidRPr="00B91AE0">
              <w:t>10</w:t>
            </w:r>
          </w:p>
        </w:tc>
        <w:tc>
          <w:tcPr>
            <w:tcW w:w="2976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40373" w:rsidRPr="00B80360" w:rsidRDefault="00D40373" w:rsidP="00B803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D40373" w:rsidRPr="00B80360" w:rsidRDefault="00D40373" w:rsidP="00B80360">
            <w:pPr>
              <w:ind w:left="34"/>
              <w:rPr>
                <w:sz w:val="28"/>
                <w:szCs w:val="28"/>
              </w:rPr>
            </w:pPr>
            <w:r>
              <w:t>Урюпинский</w:t>
            </w:r>
          </w:p>
        </w:tc>
      </w:tr>
    </w:tbl>
    <w:p w:rsidR="00D40373" w:rsidRDefault="00D40373" w:rsidP="00B91AE0">
      <w:pPr>
        <w:rPr>
          <w:b/>
          <w:sz w:val="28"/>
          <w:szCs w:val="28"/>
        </w:rPr>
      </w:pPr>
    </w:p>
    <w:p w:rsidR="00D40373" w:rsidRPr="004702C1" w:rsidRDefault="00D40373" w:rsidP="00B91AE0">
      <w:pPr>
        <w:rPr>
          <w:b/>
          <w:sz w:val="28"/>
          <w:szCs w:val="28"/>
        </w:rPr>
      </w:pPr>
      <w:r w:rsidRPr="004702C1">
        <w:rPr>
          <w:b/>
          <w:sz w:val="28"/>
          <w:szCs w:val="28"/>
        </w:rPr>
        <w:t>Заключены соглашения со всеми поселениями в 17 районах.</w:t>
      </w:r>
    </w:p>
    <w:p w:rsidR="00D40373" w:rsidRPr="00FC1480" w:rsidRDefault="00D40373" w:rsidP="00F418C1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со статьей 264.4 БК РФ местная администрация не позднее 1 апреля представляет отчет об исполнении местного бюджета для подготовки на него заключения. Заключение готовит орган внешнего финансового контроля, которого в поселениях нет, нет и соглашений о передаче полномочий. </w:t>
      </w:r>
      <w:r w:rsidRPr="00FC1480">
        <w:rPr>
          <w:sz w:val="28"/>
          <w:szCs w:val="28"/>
          <w:u w:val="single"/>
        </w:rPr>
        <w:t xml:space="preserve">Как следствие неисполнение БК РФ и 6-ФЗ </w:t>
      </w:r>
    </w:p>
    <w:p w:rsidR="00D40373" w:rsidRDefault="00D40373" w:rsidP="00F418C1">
      <w:pPr>
        <w:ind w:firstLine="720"/>
        <w:jc w:val="both"/>
        <w:rPr>
          <w:sz w:val="28"/>
          <w:szCs w:val="28"/>
        </w:rPr>
      </w:pPr>
    </w:p>
    <w:p w:rsidR="00D40373" w:rsidRPr="00FC1480" w:rsidRDefault="00D40373" w:rsidP="00FC1480">
      <w:pPr>
        <w:jc w:val="center"/>
        <w:rPr>
          <w:b/>
          <w:sz w:val="28"/>
          <w:szCs w:val="28"/>
          <w:u w:val="single"/>
        </w:rPr>
      </w:pPr>
      <w:r w:rsidRPr="00FC1480">
        <w:rPr>
          <w:b/>
          <w:sz w:val="28"/>
          <w:szCs w:val="28"/>
          <w:u w:val="single"/>
        </w:rPr>
        <w:t>МКСО ВО не имеющие помещений для осуществления деятельности</w:t>
      </w:r>
      <w:r>
        <w:rPr>
          <w:b/>
          <w:sz w:val="28"/>
          <w:szCs w:val="28"/>
          <w:u w:val="single"/>
        </w:rPr>
        <w:t>:</w:t>
      </w:r>
    </w:p>
    <w:p w:rsidR="00D40373" w:rsidRPr="00FC1480" w:rsidRDefault="00D40373" w:rsidP="00FC1480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FC1480">
        <w:rPr>
          <w:sz w:val="28"/>
          <w:szCs w:val="28"/>
        </w:rPr>
        <w:t>КСП Новониколаевского муниципального района</w:t>
      </w:r>
    </w:p>
    <w:p w:rsidR="00D40373" w:rsidRPr="00FC1480" w:rsidRDefault="00D40373" w:rsidP="00FC1480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FC1480">
        <w:rPr>
          <w:sz w:val="28"/>
          <w:szCs w:val="28"/>
        </w:rPr>
        <w:t>КСП Руднянского муниципального района</w:t>
      </w:r>
    </w:p>
    <w:p w:rsidR="00D40373" w:rsidRPr="00FC1480" w:rsidRDefault="00D40373" w:rsidP="00FC1480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FC1480">
        <w:rPr>
          <w:sz w:val="28"/>
          <w:szCs w:val="28"/>
        </w:rPr>
        <w:t>Ревизионная комиссия Суровикинского муниципального района</w:t>
      </w:r>
    </w:p>
    <w:p w:rsidR="00D40373" w:rsidRPr="00FC1480" w:rsidRDefault="00D40373" w:rsidP="00FC1480">
      <w:pPr>
        <w:numPr>
          <w:ilvl w:val="0"/>
          <w:numId w:val="6"/>
        </w:numPr>
        <w:ind w:left="714" w:hanging="357"/>
        <w:rPr>
          <w:sz w:val="28"/>
          <w:szCs w:val="28"/>
        </w:rPr>
      </w:pPr>
      <w:r w:rsidRPr="00FC1480">
        <w:rPr>
          <w:sz w:val="28"/>
          <w:szCs w:val="28"/>
        </w:rPr>
        <w:t>КСП Урюпинского муниципального района</w:t>
      </w:r>
    </w:p>
    <w:p w:rsidR="00D40373" w:rsidRPr="00FC1480" w:rsidRDefault="00D40373" w:rsidP="00FC1480">
      <w:pPr>
        <w:ind w:firstLine="720"/>
        <w:jc w:val="both"/>
        <w:rPr>
          <w:sz w:val="28"/>
          <w:szCs w:val="28"/>
        </w:rPr>
      </w:pPr>
    </w:p>
    <w:p w:rsidR="00D40373" w:rsidRDefault="00D40373" w:rsidP="00F4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76FD">
        <w:rPr>
          <w:sz w:val="28"/>
          <w:szCs w:val="28"/>
        </w:rPr>
        <w:t>ричин</w:t>
      </w:r>
      <w:r>
        <w:rPr>
          <w:sz w:val="28"/>
          <w:szCs w:val="28"/>
        </w:rPr>
        <w:t>ами</w:t>
      </w:r>
      <w:r w:rsidRPr="002D76FD">
        <w:rPr>
          <w:sz w:val="28"/>
          <w:szCs w:val="28"/>
        </w:rPr>
        <w:t xml:space="preserve"> малой численности сотрудников КСО МО</w:t>
      </w:r>
      <w:r>
        <w:rPr>
          <w:sz w:val="28"/>
          <w:szCs w:val="28"/>
        </w:rPr>
        <w:t>, отсутствие (отказ от заключения) соглашений о передаче контрольных полномочий, осуществление финансового и материального обеспечения деятельности по остаточному принципу и как следствие неисполнение возложенных на КСО полномочий, а значит и федерального законодательства,</w:t>
      </w:r>
      <w:r w:rsidRPr="002D76FD">
        <w:rPr>
          <w:sz w:val="28"/>
          <w:szCs w:val="28"/>
        </w:rPr>
        <w:t xml:space="preserve"> </w:t>
      </w:r>
      <w:r>
        <w:rPr>
          <w:sz w:val="28"/>
          <w:szCs w:val="28"/>
        </w:rPr>
        <w:t>с нашей точки зрения являются:</w:t>
      </w:r>
    </w:p>
    <w:p w:rsidR="00D40373" w:rsidRDefault="00D40373" w:rsidP="00F4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лучшем случае непрофессионализм отдельных руководителей </w:t>
      </w:r>
      <w:r w:rsidRPr="002D76FD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и непонимание ими</w:t>
      </w:r>
      <w:r w:rsidRPr="002D76FD">
        <w:rPr>
          <w:sz w:val="28"/>
          <w:szCs w:val="28"/>
        </w:rPr>
        <w:t xml:space="preserve"> роли и значимости органа внешнего муниципального финансового контроля в работе по предотвращению финансовых нарушений при исполнении бюджетов, увеличению поступлений в доходы бюджета муниципального образования через проведение проверок по собираемости налогов и сборов,  контролю за рациональным и эффективным расходованием бюджетных средств, в том числе направляемых на реализацию комплекса го</w:t>
      </w:r>
      <w:r>
        <w:rPr>
          <w:sz w:val="28"/>
          <w:szCs w:val="28"/>
        </w:rPr>
        <w:t>сударственных антикризисных мер;</w:t>
      </w:r>
    </w:p>
    <w:p w:rsidR="00D40373" w:rsidRPr="008217DA" w:rsidRDefault="00D40373" w:rsidP="00F418C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7DA">
        <w:rPr>
          <w:b/>
          <w:sz w:val="28"/>
          <w:szCs w:val="28"/>
        </w:rPr>
        <w:t>в худшем складывается впечатление, что  отдельные руководители органов местного самоуправления по каким-то причинам не заинтересованы в организации внешнего финансового контроля, в связи с чем, их де</w:t>
      </w:r>
      <w:r>
        <w:rPr>
          <w:b/>
          <w:sz w:val="28"/>
          <w:szCs w:val="28"/>
        </w:rPr>
        <w:t>ятельность направлена на не исполнение</w:t>
      </w:r>
      <w:r w:rsidRPr="008217DA">
        <w:rPr>
          <w:b/>
          <w:sz w:val="28"/>
          <w:szCs w:val="28"/>
        </w:rPr>
        <w:t xml:space="preserve"> норм Федерального законодательства и дискредитацию работы органов внешнего муниципального финансового контроля.</w:t>
      </w:r>
    </w:p>
    <w:p w:rsidR="00D40373" w:rsidRDefault="00D40373" w:rsidP="00F418C1">
      <w:pPr>
        <w:ind w:firstLine="720"/>
        <w:jc w:val="both"/>
        <w:rPr>
          <w:sz w:val="28"/>
          <w:szCs w:val="28"/>
        </w:rPr>
      </w:pPr>
    </w:p>
    <w:p w:rsidR="00D40373" w:rsidRPr="00316254" w:rsidRDefault="00D40373" w:rsidP="00F418C1">
      <w:pPr>
        <w:ind w:firstLine="720"/>
        <w:jc w:val="both"/>
        <w:rPr>
          <w:b/>
          <w:sz w:val="28"/>
          <w:szCs w:val="28"/>
        </w:rPr>
      </w:pPr>
      <w:r w:rsidRPr="00316254">
        <w:rPr>
          <w:b/>
          <w:sz w:val="28"/>
          <w:szCs w:val="28"/>
        </w:rPr>
        <w:t>Предложения:</w:t>
      </w:r>
    </w:p>
    <w:p w:rsidR="00D40373" w:rsidRPr="00AA3891" w:rsidRDefault="00D40373" w:rsidP="003D1FA7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представительным органам муниципальных образований Волгоградской области принять меры к исполнению в полном объеме Решения Совета руководителей представительных органов муниципальных образований Волгоградской области при Волгоградской областной Думе от 14 декабря 2011 года «</w:t>
      </w:r>
      <w:r w:rsidRPr="00AA3891">
        <w:rPr>
          <w:sz w:val="28"/>
          <w:szCs w:val="28"/>
        </w:rPr>
        <w:t xml:space="preserve">О реализации Федерального закона от 07 февраля </w:t>
      </w:r>
      <w:smartTag w:uri="urn:schemas-microsoft-com:office:smarttags" w:element="metricconverter">
        <w:smartTagPr>
          <w:attr w:name="ProductID" w:val="2011 г"/>
        </w:smartTagPr>
        <w:r w:rsidRPr="00AA3891">
          <w:rPr>
            <w:sz w:val="28"/>
            <w:szCs w:val="28"/>
          </w:rPr>
          <w:t>2011 г</w:t>
        </w:r>
      </w:smartTag>
      <w:r w:rsidRPr="00AA3891">
        <w:rPr>
          <w:sz w:val="28"/>
          <w:szCs w:val="28"/>
        </w:rPr>
        <w:t>.  № 6-ФЗ «Об общих принципах организации и деятельности контрольно-счётных органов субъектов Российской Федерации и муниципальных образований» на территории Волгоградской области</w:t>
      </w:r>
      <w:r>
        <w:rPr>
          <w:sz w:val="28"/>
          <w:szCs w:val="28"/>
        </w:rPr>
        <w:t>».</w:t>
      </w:r>
    </w:p>
    <w:p w:rsidR="00D40373" w:rsidRPr="002D76FD" w:rsidRDefault="00D40373" w:rsidP="000C4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373" w:rsidRDefault="00D40373" w:rsidP="003D1FA7">
      <w:pPr>
        <w:jc w:val="both"/>
        <w:rPr>
          <w:sz w:val="28"/>
          <w:szCs w:val="28"/>
        </w:rPr>
      </w:pPr>
      <w:r w:rsidRPr="000C49C3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представительным органам местного самоуправления городских округов и муниципальных районов привести в соответствие с нормами  федерального и регионального законодательства структуру контрольно-счетного органа и  реестры  должностей муниципальной службы в контрольно-счетном органе муниципального образования.</w:t>
      </w:r>
    </w:p>
    <w:p w:rsidR="00D40373" w:rsidRDefault="00D40373" w:rsidP="003D1FA7">
      <w:pPr>
        <w:jc w:val="both"/>
        <w:rPr>
          <w:sz w:val="28"/>
          <w:szCs w:val="28"/>
        </w:rPr>
      </w:pPr>
    </w:p>
    <w:p w:rsidR="00D40373" w:rsidRPr="000C49C3" w:rsidRDefault="00D40373" w:rsidP="003D1FA7">
      <w:pPr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представительным органам местного самоуправления  муниципальных районов, городских и сельских поселений  до 01.05. 2012 года завершить работу по заключению Соглашений о передаче полномочий контрольно-счетного органа поселения контрольно-счетному органу района.</w:t>
      </w:r>
    </w:p>
    <w:sectPr w:rsidR="00D40373" w:rsidRPr="000C49C3" w:rsidSect="00E25636">
      <w:footerReference w:type="even" r:id="rId7"/>
      <w:footerReference w:type="default" r:id="rId8"/>
      <w:pgSz w:w="11906" w:h="16838"/>
      <w:pgMar w:top="709" w:right="1169" w:bottom="1134" w:left="14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73" w:rsidRDefault="00D40373" w:rsidP="00BF6203">
      <w:r>
        <w:separator/>
      </w:r>
    </w:p>
  </w:endnote>
  <w:endnote w:type="continuationSeparator" w:id="1">
    <w:p w:rsidR="00D40373" w:rsidRDefault="00D40373" w:rsidP="00BF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73" w:rsidRDefault="00D40373" w:rsidP="00DF2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373" w:rsidRDefault="00D40373" w:rsidP="004111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73" w:rsidRDefault="00D40373" w:rsidP="00DF2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40373" w:rsidRDefault="00D40373" w:rsidP="004111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73" w:rsidRDefault="00D40373" w:rsidP="00BF6203">
      <w:r>
        <w:separator/>
      </w:r>
    </w:p>
  </w:footnote>
  <w:footnote w:type="continuationSeparator" w:id="1">
    <w:p w:rsidR="00D40373" w:rsidRDefault="00D40373" w:rsidP="00BF6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3E"/>
    <w:multiLevelType w:val="hybridMultilevel"/>
    <w:tmpl w:val="943A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163B29"/>
    <w:multiLevelType w:val="hybridMultilevel"/>
    <w:tmpl w:val="943A05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CBE0F2C"/>
    <w:multiLevelType w:val="hybridMultilevel"/>
    <w:tmpl w:val="E2D8F3FC"/>
    <w:lvl w:ilvl="0" w:tplc="E3EA25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90141E"/>
    <w:multiLevelType w:val="hybridMultilevel"/>
    <w:tmpl w:val="943A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3447D4"/>
    <w:multiLevelType w:val="hybridMultilevel"/>
    <w:tmpl w:val="5DC4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867DFA"/>
    <w:multiLevelType w:val="hybridMultilevel"/>
    <w:tmpl w:val="8C087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E05CFE"/>
    <w:multiLevelType w:val="hybridMultilevel"/>
    <w:tmpl w:val="A70E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C1"/>
    <w:rsid w:val="000B36AD"/>
    <w:rsid w:val="000B7362"/>
    <w:rsid w:val="000C49C3"/>
    <w:rsid w:val="00183653"/>
    <w:rsid w:val="001E7CFB"/>
    <w:rsid w:val="0020530B"/>
    <w:rsid w:val="00292E75"/>
    <w:rsid w:val="0029666D"/>
    <w:rsid w:val="002D76FD"/>
    <w:rsid w:val="00316254"/>
    <w:rsid w:val="00390412"/>
    <w:rsid w:val="003D1FA7"/>
    <w:rsid w:val="004111C3"/>
    <w:rsid w:val="004702C1"/>
    <w:rsid w:val="00566FC8"/>
    <w:rsid w:val="00574953"/>
    <w:rsid w:val="007064B1"/>
    <w:rsid w:val="00751D04"/>
    <w:rsid w:val="00785CD9"/>
    <w:rsid w:val="008217DA"/>
    <w:rsid w:val="008C3FC6"/>
    <w:rsid w:val="0094526A"/>
    <w:rsid w:val="00966C1E"/>
    <w:rsid w:val="009D19A4"/>
    <w:rsid w:val="00A00AE7"/>
    <w:rsid w:val="00AA3891"/>
    <w:rsid w:val="00AC64D6"/>
    <w:rsid w:val="00B80360"/>
    <w:rsid w:val="00B91AE0"/>
    <w:rsid w:val="00BC7D87"/>
    <w:rsid w:val="00BF4C13"/>
    <w:rsid w:val="00BF6203"/>
    <w:rsid w:val="00C25032"/>
    <w:rsid w:val="00C94639"/>
    <w:rsid w:val="00CC2549"/>
    <w:rsid w:val="00D34823"/>
    <w:rsid w:val="00D40373"/>
    <w:rsid w:val="00DE3E80"/>
    <w:rsid w:val="00DF288A"/>
    <w:rsid w:val="00DF7606"/>
    <w:rsid w:val="00E25636"/>
    <w:rsid w:val="00E7166E"/>
    <w:rsid w:val="00E918BB"/>
    <w:rsid w:val="00F418C1"/>
    <w:rsid w:val="00F838C3"/>
    <w:rsid w:val="00FC1480"/>
    <w:rsid w:val="00F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C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8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418C1"/>
    <w:pPr>
      <w:autoSpaceDE w:val="0"/>
      <w:autoSpaceDN w:val="0"/>
      <w:adjustRightInd w:val="0"/>
      <w:ind w:right="-149"/>
      <w:jc w:val="center"/>
    </w:pPr>
    <w:rPr>
      <w:b/>
      <w:bCs/>
      <w:sz w:val="28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18C1"/>
    <w:rPr>
      <w:rFonts w:ascii="Times New Roman" w:hAnsi="Times New Roman" w:cs="Times New Roman"/>
      <w:b/>
      <w:bCs/>
      <w:sz w:val="17"/>
      <w:szCs w:val="17"/>
      <w:lang w:eastAsia="ru-RU"/>
    </w:rPr>
  </w:style>
  <w:style w:type="paragraph" w:styleId="Footer">
    <w:name w:val="footer"/>
    <w:basedOn w:val="Normal"/>
    <w:link w:val="FooterChar"/>
    <w:uiPriority w:val="99"/>
    <w:rsid w:val="00F418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8C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418C1"/>
    <w:rPr>
      <w:rFonts w:cs="Times New Roman"/>
    </w:rPr>
  </w:style>
  <w:style w:type="paragraph" w:customStyle="1" w:styleId="1">
    <w:name w:val="Обычный.1"/>
    <w:uiPriority w:val="99"/>
    <w:rsid w:val="00F418C1"/>
    <w:pPr>
      <w:spacing w:after="20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F418C1"/>
    <w:rPr>
      <w:rFonts w:cs="Times New Roman"/>
      <w:color w:val="008000"/>
    </w:rPr>
  </w:style>
  <w:style w:type="character" w:customStyle="1" w:styleId="a0">
    <w:name w:val="Цветовое выделение"/>
    <w:uiPriority w:val="99"/>
    <w:rsid w:val="00E918B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4</Pages>
  <Words>1236</Words>
  <Characters>7047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ДЖИГИР</cp:lastModifiedBy>
  <cp:revision>4</cp:revision>
  <cp:lastPrinted>2012-04-03T12:17:00Z</cp:lastPrinted>
  <dcterms:created xsi:type="dcterms:W3CDTF">2012-03-30T17:17:00Z</dcterms:created>
  <dcterms:modified xsi:type="dcterms:W3CDTF">2012-04-03T12:46:00Z</dcterms:modified>
</cp:coreProperties>
</file>